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8AF3A" w14:textId="17B95157" w:rsidR="00C45777" w:rsidRDefault="00862216" w:rsidP="00C45777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385B6CC3" wp14:editId="4D79F6A0">
            <wp:extent cx="2124075" cy="2124075"/>
            <wp:effectExtent l="0" t="0" r="9525" b="9525"/>
            <wp:docPr id="1" name="Grafik 1" descr="Ein Bild, das Text, Himmel, draußen, Lich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Text, Himmel, draußen, Lich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72C5F" w14:textId="67F856C5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0F0E03">
        <w:rPr>
          <w:color w:val="808080"/>
          <w:sz w:val="22"/>
          <w:szCs w:val="20"/>
          <w:lang w:val="en-US"/>
        </w:rPr>
        <w:t>1</w:t>
      </w:r>
      <w:r w:rsidR="00537EBA">
        <w:rPr>
          <w:color w:val="808080"/>
          <w:sz w:val="22"/>
          <w:szCs w:val="20"/>
          <w:lang w:val="en-US"/>
        </w:rPr>
        <w:t>2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A76524">
        <w:rPr>
          <w:color w:val="808080"/>
          <w:sz w:val="22"/>
          <w:szCs w:val="20"/>
          <w:lang w:val="en-US"/>
        </w:rPr>
        <w:t>2</w:t>
      </w:r>
    </w:p>
    <w:p w14:paraId="340E0C5C" w14:textId="6C9AB0D3" w:rsidR="00C45777" w:rsidRPr="006226C8" w:rsidRDefault="00C45777" w:rsidP="00C45777">
      <w:pPr>
        <w:framePr w:w="3345" w:h="851" w:hSpace="142" w:wrap="around" w:vAnchor="page" w:hAnchor="page" w:x="7939" w:y="7089" w:anchorLock="1"/>
        <w:ind w:left="-57"/>
        <w:rPr>
          <w:sz w:val="18"/>
          <w:szCs w:val="18"/>
          <w:lang w:val="en-US"/>
        </w:rPr>
      </w:pPr>
      <w:r w:rsidRPr="006226C8">
        <w:rPr>
          <w:bCs/>
          <w:color w:val="808080"/>
          <w:sz w:val="16"/>
          <w:szCs w:val="16"/>
          <w:lang w:val="en-US"/>
        </w:rPr>
        <w:t>Turck</w:t>
      </w:r>
      <w:r w:rsidR="000F0E03">
        <w:rPr>
          <w:bCs/>
          <w:color w:val="808080"/>
          <w:sz w:val="16"/>
          <w:szCs w:val="16"/>
          <w:lang w:val="en-US"/>
        </w:rPr>
        <w:t>1</w:t>
      </w:r>
      <w:r w:rsidR="00537EBA">
        <w:rPr>
          <w:bCs/>
          <w:color w:val="808080"/>
          <w:sz w:val="16"/>
          <w:szCs w:val="16"/>
          <w:lang w:val="en-US"/>
        </w:rPr>
        <w:t>2</w:t>
      </w:r>
      <w:r w:rsidR="00A16BEB">
        <w:rPr>
          <w:bCs/>
          <w:color w:val="808080"/>
          <w:sz w:val="16"/>
          <w:szCs w:val="16"/>
          <w:lang w:val="en-US"/>
        </w:rPr>
        <w:t>22</w:t>
      </w:r>
      <w:r w:rsidRPr="006226C8">
        <w:rPr>
          <w:bCs/>
          <w:color w:val="808080"/>
          <w:sz w:val="16"/>
          <w:szCs w:val="16"/>
          <w:lang w:val="en-US"/>
        </w:rPr>
        <w:t>.jpg:</w:t>
      </w:r>
      <w:r w:rsidRPr="006226C8">
        <w:rPr>
          <w:sz w:val="18"/>
          <w:szCs w:val="18"/>
          <w:lang w:val="en-US"/>
        </w:rPr>
        <w:t xml:space="preserve"> </w:t>
      </w:r>
    </w:p>
    <w:p w14:paraId="566EBC85" w14:textId="71514E05" w:rsidR="00EE46E8" w:rsidRDefault="00317803" w:rsidP="00773BB6">
      <w:pPr>
        <w:framePr w:w="3345" w:h="851" w:hSpace="142" w:wrap="around" w:vAnchor="page" w:hAnchor="page" w:x="7939" w:y="7089" w:anchorLock="1"/>
        <w:rPr>
          <w:snapToGrid w:val="0"/>
          <w:sz w:val="18"/>
          <w:szCs w:val="18"/>
          <w:lang w:val="en-US"/>
        </w:rPr>
      </w:pPr>
      <w:r w:rsidRPr="00317803">
        <w:rPr>
          <w:snapToGrid w:val="0"/>
          <w:sz w:val="18"/>
          <w:szCs w:val="18"/>
          <w:lang w:val="en-US"/>
        </w:rPr>
        <w:t>Space saving and flexible: The IM(X)18-4DI isolating switching amplifiers for Ex and non-Ex areas</w:t>
      </w:r>
    </w:p>
    <w:p w14:paraId="572AFC2B" w14:textId="77777777" w:rsidR="00317803" w:rsidRDefault="00317803" w:rsidP="00773BB6">
      <w:pPr>
        <w:framePr w:w="3345" w:h="851" w:hSpace="142" w:wrap="around" w:vAnchor="page" w:hAnchor="page" w:x="7939" w:y="7089" w:anchorLock="1"/>
        <w:rPr>
          <w:snapToGrid w:val="0"/>
          <w:sz w:val="18"/>
          <w:szCs w:val="18"/>
          <w:lang w:val="en-US"/>
        </w:rPr>
      </w:pPr>
    </w:p>
    <w:p w14:paraId="291ED723" w14:textId="1F318470" w:rsidR="00773BB6" w:rsidRDefault="00773BB6" w:rsidP="00773BB6">
      <w:pPr>
        <w:framePr w:w="3345" w:h="851" w:hSpace="142" w:wrap="around" w:vAnchor="page" w:hAnchor="page" w:x="7939" w:y="7089" w:anchorLock="1"/>
        <w:rPr>
          <w:color w:val="808080"/>
          <w:sz w:val="16"/>
          <w:lang w:val="en-US"/>
        </w:rPr>
      </w:pPr>
      <w:r w:rsidRPr="00773BB6">
        <w:rPr>
          <w:color w:val="808080"/>
          <w:sz w:val="16"/>
          <w:lang w:val="en-US"/>
        </w:rPr>
        <w:t>F</w:t>
      </w:r>
      <w:r>
        <w:rPr>
          <w:color w:val="808080"/>
          <w:sz w:val="16"/>
          <w:lang w:val="en-US"/>
        </w:rPr>
        <w:t>UR</w:t>
      </w:r>
      <w:r w:rsidRPr="00773BB6">
        <w:rPr>
          <w:color w:val="808080"/>
          <w:sz w:val="16"/>
          <w:lang w:val="en-US"/>
        </w:rPr>
        <w:t>THER INFORMATION</w:t>
      </w:r>
    </w:p>
    <w:p w14:paraId="49B26D17" w14:textId="29F249B2" w:rsidR="00BA2A12" w:rsidRPr="00BA2A12" w:rsidRDefault="00BA2A12" w:rsidP="00773BB6">
      <w:pPr>
        <w:framePr w:w="3345" w:h="851" w:hSpace="142" w:wrap="around" w:vAnchor="page" w:hAnchor="page" w:x="7939" w:y="7089" w:anchorLock="1"/>
        <w:rPr>
          <w:color w:val="808080"/>
          <w:sz w:val="18"/>
          <w:szCs w:val="18"/>
          <w:lang w:val="en-US"/>
        </w:rPr>
      </w:pPr>
      <w:hyperlink r:id="rId10" w:history="1">
        <w:r w:rsidRPr="00BA2A12">
          <w:rPr>
            <w:rStyle w:val="Hyperlink"/>
            <w:sz w:val="18"/>
            <w:szCs w:val="18"/>
            <w:lang w:val="en-US"/>
          </w:rPr>
          <w:t>https://www.turck.de/en/product-news-2860_flexible-fourchannel-isolating-switching-amplifiers-44756.php</w:t>
        </w:r>
      </w:hyperlink>
    </w:p>
    <w:p w14:paraId="7A61E6AD" w14:textId="77777777" w:rsidR="00C45777" w:rsidRPr="004B5306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4B5306">
        <w:rPr>
          <w:color w:val="808080"/>
          <w:sz w:val="16"/>
          <w:lang w:val="en-US"/>
        </w:rPr>
        <w:t>PRESS CONTACT</w:t>
      </w:r>
      <w:r w:rsidRPr="004B5306">
        <w:rPr>
          <w:color w:val="808080"/>
          <w:sz w:val="16"/>
          <w:lang w:val="en-US"/>
        </w:rPr>
        <w:br/>
      </w:r>
    </w:p>
    <w:p w14:paraId="18DB6AF1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>Klaus Albers</w:t>
      </w:r>
    </w:p>
    <w:p w14:paraId="34A26F33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 xml:space="preserve">Director Marketing Services &amp; Public Relations </w:t>
      </w:r>
    </w:p>
    <w:p w14:paraId="5690D496" w14:textId="77777777" w:rsidR="00C45777" w:rsidRPr="00862216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862216">
        <w:rPr>
          <w:color w:val="808080"/>
          <w:sz w:val="16"/>
          <w:lang w:val="en-US"/>
        </w:rPr>
        <w:t>Phone: +49 208 4952-149</w:t>
      </w:r>
    </w:p>
    <w:p w14:paraId="0D386F43" w14:textId="77777777" w:rsidR="00C45777" w:rsidRPr="00862216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862216">
        <w:rPr>
          <w:color w:val="808080"/>
          <w:sz w:val="16"/>
          <w:lang w:val="en-US"/>
        </w:rPr>
        <w:t>Mail: klaus.albers@turck.com</w:t>
      </w:r>
    </w:p>
    <w:p w14:paraId="49111EFA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>Web: www.turck.com/press</w:t>
      </w:r>
    </w:p>
    <w:p w14:paraId="30DE3B28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</w:p>
    <w:p w14:paraId="58903B4E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</w:p>
    <w:p w14:paraId="30400E02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>CONTACT</w:t>
      </w:r>
      <w:r w:rsidRPr="00792482">
        <w:rPr>
          <w:color w:val="808080"/>
          <w:sz w:val="16"/>
          <w:lang w:val="en-US"/>
        </w:rPr>
        <w:br/>
      </w:r>
    </w:p>
    <w:p w14:paraId="24662112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r w:rsidRPr="00792482">
        <w:rPr>
          <w:color w:val="808080"/>
          <w:sz w:val="16"/>
          <w:lang w:val="en-US"/>
        </w:rPr>
        <w:t xml:space="preserve">Hans </w:t>
      </w:r>
      <w:proofErr w:type="spellStart"/>
      <w:r w:rsidRPr="00792482">
        <w:rPr>
          <w:color w:val="808080"/>
          <w:sz w:val="16"/>
          <w:lang w:val="en-US"/>
        </w:rPr>
        <w:t>Turck</w:t>
      </w:r>
      <w:proofErr w:type="spellEnd"/>
      <w:r w:rsidRPr="00792482">
        <w:rPr>
          <w:color w:val="808080"/>
          <w:sz w:val="16"/>
          <w:lang w:val="en-US"/>
        </w:rPr>
        <w:t xml:space="preserve"> GmbH &amp; Co. </w:t>
      </w:r>
      <w:r w:rsidRPr="00792482">
        <w:rPr>
          <w:color w:val="808080"/>
          <w:sz w:val="16"/>
        </w:rPr>
        <w:t>KG</w:t>
      </w:r>
    </w:p>
    <w:p w14:paraId="7D0F67CF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proofErr w:type="spellStart"/>
      <w:r w:rsidRPr="00792482">
        <w:rPr>
          <w:color w:val="808080"/>
          <w:sz w:val="16"/>
        </w:rPr>
        <w:t>Witzlebenstraße</w:t>
      </w:r>
      <w:proofErr w:type="spellEnd"/>
      <w:r w:rsidRPr="00792482">
        <w:rPr>
          <w:color w:val="808080"/>
          <w:sz w:val="16"/>
        </w:rPr>
        <w:t xml:space="preserve"> 7</w:t>
      </w:r>
    </w:p>
    <w:p w14:paraId="530E59D9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r w:rsidRPr="00792482">
        <w:rPr>
          <w:color w:val="808080"/>
          <w:sz w:val="16"/>
        </w:rPr>
        <w:t>45472 Mülheim an der Ruhr, Germany</w:t>
      </w:r>
    </w:p>
    <w:p w14:paraId="6899B82A" w14:textId="77777777" w:rsidR="00C45777" w:rsidRPr="00773BB6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  <w:r w:rsidRPr="00773BB6">
        <w:rPr>
          <w:color w:val="808080"/>
          <w:sz w:val="16"/>
          <w:lang w:val="fr-FR"/>
        </w:rPr>
        <w:t>Mail: more@turck.com</w:t>
      </w:r>
    </w:p>
    <w:p w14:paraId="6C3B1765" w14:textId="77777777" w:rsidR="00C45777" w:rsidRPr="00773BB6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  <w:r w:rsidRPr="00773BB6">
        <w:rPr>
          <w:color w:val="808080"/>
          <w:sz w:val="16"/>
          <w:lang w:val="fr-FR"/>
        </w:rPr>
        <w:t>Web: www.turck.com</w:t>
      </w:r>
      <w:r w:rsidRPr="00773BB6">
        <w:rPr>
          <w:color w:val="808080"/>
          <w:sz w:val="16"/>
          <w:lang w:val="fr-FR"/>
        </w:rPr>
        <w:br/>
      </w:r>
    </w:p>
    <w:p w14:paraId="31FD6C5D" w14:textId="77777777" w:rsidR="00C45777" w:rsidRPr="00773BB6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</w:p>
    <w:p w14:paraId="6232EA33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915FA3">
        <w:rPr>
          <w:color w:val="808080"/>
          <w:sz w:val="16"/>
          <w:szCs w:val="16"/>
          <w:lang w:val="en-US"/>
        </w:rPr>
        <w:t>T</w:t>
      </w:r>
      <w:r>
        <w:rPr>
          <w:color w:val="808080"/>
          <w:sz w:val="16"/>
          <w:szCs w:val="16"/>
          <w:lang w:val="en-US"/>
        </w:rPr>
        <w:t>ext and image</w:t>
      </w:r>
      <w:r w:rsidRPr="00915FA3">
        <w:rPr>
          <w:color w:val="808080"/>
          <w:sz w:val="16"/>
          <w:szCs w:val="16"/>
          <w:lang w:val="en-US"/>
        </w:rPr>
        <w:t xml:space="preserve"> can be downloaded at: www.turck.com/press</w:t>
      </w:r>
    </w:p>
    <w:p w14:paraId="38E60F10" w14:textId="77777777" w:rsidR="00537EBA" w:rsidRDefault="00537EBA" w:rsidP="00C45777">
      <w:pPr>
        <w:pStyle w:val="LauftextPI"/>
        <w:framePr w:w="6209" w:h="13078" w:wrap="notBeside" w:vAnchor="page" w:hAnchor="page" w:x="1248" w:y="2836" w:anchorLock="1"/>
        <w:rPr>
          <w:rFonts w:eastAsia="Times New Roman"/>
          <w:sz w:val="28"/>
          <w:szCs w:val="24"/>
          <w:lang w:eastAsia="de-DE"/>
        </w:rPr>
      </w:pPr>
      <w:r w:rsidRPr="00537EBA">
        <w:rPr>
          <w:rFonts w:eastAsia="Times New Roman"/>
          <w:sz w:val="28"/>
          <w:szCs w:val="24"/>
          <w:lang w:eastAsia="de-DE"/>
        </w:rPr>
        <w:t>Flexible Four-Channel Isolating Switching Amplifiers</w:t>
      </w:r>
    </w:p>
    <w:p w14:paraId="2BE25CEB" w14:textId="77777777" w:rsidR="00A76F9E" w:rsidRDefault="00A76F9E" w:rsidP="00C45777">
      <w:pPr>
        <w:pStyle w:val="LauftextPI"/>
        <w:framePr w:w="6209" w:h="13078" w:wrap="notBeside" w:vAnchor="page" w:hAnchor="page" w:x="1248" w:y="2836" w:anchorLock="1"/>
        <w:rPr>
          <w:iCs/>
          <w:sz w:val="18"/>
          <w:szCs w:val="18"/>
        </w:rPr>
      </w:pPr>
      <w:proofErr w:type="spellStart"/>
      <w:r w:rsidRPr="00A76F9E">
        <w:rPr>
          <w:iCs/>
          <w:sz w:val="18"/>
          <w:szCs w:val="18"/>
        </w:rPr>
        <w:t>Turck's</w:t>
      </w:r>
      <w:proofErr w:type="spellEnd"/>
      <w:r w:rsidRPr="00A76F9E">
        <w:rPr>
          <w:iCs/>
          <w:sz w:val="18"/>
          <w:szCs w:val="18"/>
        </w:rPr>
        <w:t xml:space="preserve"> IM18-4DI offers a high signal density and a flexibly configurable splitter function – as an IMX18-4DI also in the Ex area</w:t>
      </w:r>
    </w:p>
    <w:p w14:paraId="03A88187" w14:textId="01E0E5F3" w:rsidR="00962AC0" w:rsidRDefault="00807078" w:rsidP="00C45777">
      <w:pPr>
        <w:pStyle w:val="LauftextPI"/>
        <w:framePr w:w="6209" w:h="13078" w:wrap="notBeside" w:vAnchor="page" w:hAnchor="page" w:x="1248" w:y="2836" w:anchorLock="1"/>
        <w:rPr>
          <w:iCs/>
          <w:sz w:val="18"/>
          <w:szCs w:val="18"/>
        </w:rPr>
      </w:pPr>
      <w:r w:rsidRPr="00807078">
        <w:rPr>
          <w:iCs/>
          <w:sz w:val="18"/>
          <w:szCs w:val="18"/>
        </w:rPr>
        <w:t xml:space="preserve"> </w:t>
      </w:r>
    </w:p>
    <w:p w14:paraId="50981E1F" w14:textId="66957AAC" w:rsidR="00D01403" w:rsidRDefault="00C45777" w:rsidP="00D01403">
      <w:pPr>
        <w:pStyle w:val="LauftextPI"/>
        <w:framePr w:w="6209" w:h="13078" w:wrap="notBeside" w:vAnchor="page" w:hAnchor="page" w:x="1248" w:y="2836" w:anchorLock="1"/>
      </w:pPr>
      <w:proofErr w:type="spellStart"/>
      <w:r w:rsidRPr="006226C8">
        <w:t>Mülheim</w:t>
      </w:r>
      <w:proofErr w:type="spellEnd"/>
      <w:r w:rsidRPr="006226C8">
        <w:t xml:space="preserve">, </w:t>
      </w:r>
      <w:r w:rsidR="006E6903">
        <w:t>November</w:t>
      </w:r>
      <w:r w:rsidRPr="006226C8">
        <w:t xml:space="preserve"> </w:t>
      </w:r>
      <w:r w:rsidR="00266048">
        <w:t>3</w:t>
      </w:r>
      <w:r>
        <w:t>,</w:t>
      </w:r>
      <w:r w:rsidRPr="006226C8">
        <w:t xml:space="preserve"> 20</w:t>
      </w:r>
      <w:r w:rsidR="0094322E">
        <w:t>2</w:t>
      </w:r>
      <w:r w:rsidR="00A76524">
        <w:t>2</w:t>
      </w:r>
      <w:r w:rsidRPr="006226C8">
        <w:t xml:space="preserve"> – </w:t>
      </w:r>
      <w:proofErr w:type="spellStart"/>
      <w:r w:rsidR="006E6903" w:rsidRPr="006E6903">
        <w:t>Turck</w:t>
      </w:r>
      <w:proofErr w:type="spellEnd"/>
      <w:r w:rsidR="006E6903" w:rsidRPr="006E6903">
        <w:t xml:space="preserve"> is presenting the IM18-4DI compact, four-channel isolating switching amplifier for non-Ex areas and IMX18-4DI for Ex areas. With four signals on an 18 millimeter module width, the devices offer a high channel density that can make a tremendous difference with installations in small control cabinets and decentralized or modular automation systems. Users benefit also from the flexibility of the device. For example, the IM(X)-4DI also features a splitter that can be configured as a dual 1:2, 1:3 or 1:4 splitter. The effective direction of the switching outputs is also reversible.</w:t>
      </w:r>
    </w:p>
    <w:p w14:paraId="62B0C9FF" w14:textId="77777777" w:rsidR="006E6903" w:rsidRDefault="006E6903" w:rsidP="00D01403">
      <w:pPr>
        <w:pStyle w:val="LauftextPI"/>
        <w:framePr w:w="6209" w:h="13078" w:wrap="notBeside" w:vAnchor="page" w:hAnchor="page" w:x="1248" w:y="2836" w:anchorLock="1"/>
      </w:pPr>
    </w:p>
    <w:p w14:paraId="0433A57C" w14:textId="77777777" w:rsidR="00973DF7" w:rsidRDefault="00973DF7" w:rsidP="00973DF7">
      <w:pPr>
        <w:pStyle w:val="LauftextPI"/>
        <w:framePr w:w="6209" w:h="13078" w:wrap="notBeside" w:vAnchor="page" w:hAnchor="page" w:x="1248" w:y="2836" w:anchorLock="1"/>
      </w:pPr>
      <w:r>
        <w:t xml:space="preserve">With the new isolating switching amplifiers, </w:t>
      </w:r>
      <w:proofErr w:type="spellStart"/>
      <w:r>
        <w:t>Turck</w:t>
      </w:r>
      <w:proofErr w:type="spellEnd"/>
      <w:r>
        <w:t xml:space="preserve"> is meeting the increasing demand for especially compact solutions for modular machines. With a width of 18 millimeters for four channels, the IMX18-4DI devices need almost a third less space on the DIN rail than similar installations with two-channel devices. The SIL2 certification of the devices together with </w:t>
      </w:r>
      <w:proofErr w:type="spellStart"/>
      <w:r>
        <w:t>Turck's</w:t>
      </w:r>
      <w:proofErr w:type="spellEnd"/>
      <w:r>
        <w:t xml:space="preserve"> SIL proximity switches enable the creation of safety-related applications.</w:t>
      </w:r>
    </w:p>
    <w:p w14:paraId="4C60364D" w14:textId="77777777" w:rsidR="00973DF7" w:rsidRDefault="00973DF7" w:rsidP="00973DF7">
      <w:pPr>
        <w:pStyle w:val="LauftextPI"/>
        <w:framePr w:w="6209" w:h="13078" w:wrap="notBeside" w:vAnchor="page" w:hAnchor="page" w:x="1248" w:y="2836" w:anchorLock="1"/>
      </w:pPr>
    </w:p>
    <w:p w14:paraId="5AFFDBC9" w14:textId="77777777" w:rsidR="00973DF7" w:rsidRDefault="00973DF7" w:rsidP="00973DF7">
      <w:pPr>
        <w:pStyle w:val="LauftextPI"/>
        <w:framePr w:w="6209" w:h="13078" w:wrap="notBeside" w:vAnchor="page" w:hAnchor="page" w:x="1248" w:y="2836" w:anchorLock="1"/>
      </w:pPr>
      <w:r>
        <w:t xml:space="preserve">The signal cables are mechanically connected with spring-loaded or screw terminals. The Power-Bridge variants can also be supplied from the rear via the DIN rail.  </w:t>
      </w:r>
    </w:p>
    <w:p w14:paraId="550C5248" w14:textId="249F9280" w:rsidR="00D01403" w:rsidRPr="00276DE8" w:rsidRDefault="00973DF7" w:rsidP="00973DF7">
      <w:pPr>
        <w:pStyle w:val="LauftextPI"/>
        <w:framePr w:w="6209" w:h="13078" w:wrap="notBeside" w:vAnchor="page" w:hAnchor="page" w:x="1248" w:y="2836" w:anchorLock="1"/>
        <w:rPr>
          <w:smallCaps/>
          <w:color w:val="A6A6A6" w:themeColor="background1" w:themeShade="A6"/>
          <w:spacing w:val="20"/>
          <w:sz w:val="24"/>
          <w:szCs w:val="24"/>
        </w:rPr>
      </w:pPr>
      <w:r>
        <w:t>A group fault signal contact makes it possible to indicate error messages, which with the Power Bridge variants can be implemented via the DIN rail.</w:t>
      </w:r>
    </w:p>
    <w:sectPr w:rsidR="00D01403" w:rsidRPr="00276DE8" w:rsidSect="00864B51">
      <w:headerReference w:type="default" r:id="rId11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C55D1" w14:textId="77777777" w:rsidR="00C22138" w:rsidRDefault="00C22138">
      <w:r>
        <w:separator/>
      </w:r>
    </w:p>
  </w:endnote>
  <w:endnote w:type="continuationSeparator" w:id="0">
    <w:p w14:paraId="7F832B90" w14:textId="77777777" w:rsidR="00C22138" w:rsidRDefault="00C22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15329" w14:textId="77777777" w:rsidR="00C22138" w:rsidRDefault="00C22138">
      <w:r>
        <w:separator/>
      </w:r>
    </w:p>
  </w:footnote>
  <w:footnote w:type="continuationSeparator" w:id="0">
    <w:p w14:paraId="0A8EDABE" w14:textId="77777777" w:rsidR="00C22138" w:rsidRDefault="00C22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B9500" w14:textId="77777777" w:rsidR="00864B51" w:rsidRPr="00792482" w:rsidRDefault="0094322E" w:rsidP="00864B51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606F33AD" wp14:editId="251E6FDB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2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49FECC0" w14:textId="77777777" w:rsidR="00864B51" w:rsidRDefault="00864B5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28B"/>
    <w:rsid w:val="0003036F"/>
    <w:rsid w:val="00083011"/>
    <w:rsid w:val="000C0EB8"/>
    <w:rsid w:val="000F0E03"/>
    <w:rsid w:val="001F507E"/>
    <w:rsid w:val="00220319"/>
    <w:rsid w:val="00266048"/>
    <w:rsid w:val="00267E1C"/>
    <w:rsid w:val="00276DE8"/>
    <w:rsid w:val="002C1940"/>
    <w:rsid w:val="002C3073"/>
    <w:rsid w:val="002C4F63"/>
    <w:rsid w:val="002E3E93"/>
    <w:rsid w:val="003145D3"/>
    <w:rsid w:val="00317803"/>
    <w:rsid w:val="00357969"/>
    <w:rsid w:val="0037143C"/>
    <w:rsid w:val="003B568C"/>
    <w:rsid w:val="00486324"/>
    <w:rsid w:val="004B5306"/>
    <w:rsid w:val="00537EBA"/>
    <w:rsid w:val="00582F25"/>
    <w:rsid w:val="005E6EC2"/>
    <w:rsid w:val="0064128B"/>
    <w:rsid w:val="006C08F9"/>
    <w:rsid w:val="006E6903"/>
    <w:rsid w:val="006F3DD6"/>
    <w:rsid w:val="00726174"/>
    <w:rsid w:val="00755B46"/>
    <w:rsid w:val="00773BB6"/>
    <w:rsid w:val="00807078"/>
    <w:rsid w:val="00862216"/>
    <w:rsid w:val="00864B51"/>
    <w:rsid w:val="0094322E"/>
    <w:rsid w:val="00962AC0"/>
    <w:rsid w:val="00973DF7"/>
    <w:rsid w:val="00A16BEB"/>
    <w:rsid w:val="00A504E3"/>
    <w:rsid w:val="00A76524"/>
    <w:rsid w:val="00A76F9E"/>
    <w:rsid w:val="00B11CF5"/>
    <w:rsid w:val="00B54064"/>
    <w:rsid w:val="00BA2A12"/>
    <w:rsid w:val="00C22138"/>
    <w:rsid w:val="00C45777"/>
    <w:rsid w:val="00C91790"/>
    <w:rsid w:val="00C951C7"/>
    <w:rsid w:val="00CA6AAE"/>
    <w:rsid w:val="00D01403"/>
    <w:rsid w:val="00D67139"/>
    <w:rsid w:val="00D903B2"/>
    <w:rsid w:val="00DB1FC7"/>
    <w:rsid w:val="00EE46E8"/>
    <w:rsid w:val="00F2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0A3F9"/>
  <w15:chartTrackingRefBased/>
  <w15:docId w15:val="{2DD02E28-A9B2-4809-88AA-05CB07A87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Standard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Standard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Hyperlink">
    <w:name w:val="Hyperlink"/>
    <w:unhideWhenUsed/>
    <w:rsid w:val="00773BB6"/>
    <w:rPr>
      <w:color w:val="0000FF"/>
      <w:u w:val="single"/>
    </w:rPr>
  </w:style>
  <w:style w:type="table" w:styleId="Tabellenraster">
    <w:name w:val="Table Grid"/>
    <w:basedOn w:val="NormaleTabelle"/>
    <w:rsid w:val="00D01403"/>
    <w:rPr>
      <w:rFonts w:ascii="Times New Roman" w:eastAsia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link w:val="FuzeileZchn"/>
    <w:uiPriority w:val="99"/>
    <w:unhideWhenUsed/>
    <w:rsid w:val="004B530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B5306"/>
    <w:rPr>
      <w:rFonts w:ascii="Arial" w:eastAsia="Times New Roman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B53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turck.de/en/product-news-2860_flexible-fourchannel-isolating-switching-amplifiers-44756.php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2_E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6" ma:contentTypeDescription="Create a new document." ma:contentTypeScope="" ma:versionID="14b185e3038ccbb51894d4beefb8834f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fa3e7a9ded3a8b7ac53a245a63faf6b7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8EB1D1-7C14-4F8B-AD1A-8E1336641503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2.xml><?xml version="1.0" encoding="utf-8"?>
<ds:datastoreItem xmlns:ds="http://schemas.openxmlformats.org/officeDocument/2006/customXml" ds:itemID="{C879BE3B-2ECF-4CE6-98CB-05865EE909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6DA087-67FC-4284-BCC3-1C45FEE097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Turck_PRxx22_EN.dotx</Template>
  <TotalTime>0</TotalTime>
  <Pages>1</Pages>
  <Words>313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Grigoriadis, Ilias</dc:creator>
  <cp:keywords/>
  <cp:lastModifiedBy>Tripp, Lukas</cp:lastModifiedBy>
  <cp:revision>30</cp:revision>
  <dcterms:created xsi:type="dcterms:W3CDTF">2022-07-18T10:50:00Z</dcterms:created>
  <dcterms:modified xsi:type="dcterms:W3CDTF">2022-10-26T14:06:00Z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